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7223092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5000192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четырех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4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0412365400285013782320155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